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15"/>
        <w:rPr>
          <w:bCs/>
          <w:sz w:val="20"/>
          <w:szCs w:val="20"/>
        </w:rPr>
      </w:pPr>
      <w:r>
        <w:rPr>
          <w:bCs/>
          <w:sz w:val="20"/>
          <w:szCs w:val="20"/>
        </w:rPr>
        <w:t>Aan het bestuur van de Belangenvereniging “Het Baken”</w:t>
      </w:r>
    </w:p>
    <w:p>
      <w:pPr>
        <w:pStyle w:val="para15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para15"/>
        <w:rPr>
          <w:bCs/>
          <w:sz w:val="20"/>
          <w:szCs w:val="20"/>
        </w:rPr>
      </w:pPr>
      <w:r>
        <w:rPr>
          <w:bCs/>
          <w:sz w:val="20"/>
          <w:szCs w:val="20"/>
        </w:rPr>
        <w:t>In afschrift aan de ALV door tussenkomst van het bestuur</w:t>
      </w:r>
    </w:p>
    <w:p>
      <w:pPr>
        <w:pStyle w:val="para15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para15"/>
        <w:rPr>
          <w:bCs/>
          <w:sz w:val="20"/>
          <w:szCs w:val="20"/>
        </w:rPr>
      </w:pPr>
      <w:r>
        <w:rPr>
          <w:bCs/>
          <w:sz w:val="20"/>
          <w:szCs w:val="20"/>
        </w:rPr>
        <w:t>Zoetermeer,</w:t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17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maart </w:t>
      </w:r>
      <w:r>
        <w:rPr>
          <w:bCs/>
          <w:sz w:val="20"/>
          <w:szCs w:val="20"/>
        </w:rPr>
        <w:t>202</w:t>
      </w:r>
      <w:r>
        <w:rPr>
          <w:bCs/>
          <w:sz w:val="20"/>
          <w:szCs w:val="20"/>
        </w:rPr>
        <w:t>5</w:t>
      </w:r>
      <w:r>
        <w:rPr>
          <w:bCs/>
          <w:sz w:val="20"/>
          <w:szCs w:val="20"/>
        </w:rPr>
      </w:r>
    </w:p>
    <w:p>
      <w:pPr>
        <w:pStyle w:val="para15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para1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Betreft: Resultaten van de kascontrole herziene </w:t>
      </w:r>
      <w:r>
        <w:rPr>
          <w:bCs/>
          <w:sz w:val="20"/>
          <w:szCs w:val="20"/>
        </w:rPr>
        <w:t>jaarstukken boekjaar 2023</w:t>
      </w:r>
      <w:r>
        <w:rPr>
          <w:bCs/>
          <w:sz w:val="20"/>
          <w:szCs w:val="20"/>
        </w:rPr>
        <w:t xml:space="preserve"> en jaarstukken 2024</w:t>
      </w:r>
      <w:r>
        <w:rPr>
          <w:bCs/>
          <w:sz w:val="20"/>
          <w:szCs w:val="20"/>
        </w:rPr>
        <w:t>.</w:t>
      </w:r>
      <w:r>
        <w:rPr>
          <w:bCs/>
          <w:sz w:val="20"/>
          <w:szCs w:val="20"/>
        </w:rPr>
      </w:r>
    </w:p>
    <w:p>
      <w:pPr>
        <w:pStyle w:val="para15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para15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para15"/>
        <w:rPr>
          <w:bCs/>
          <w:sz w:val="20"/>
          <w:szCs w:val="20"/>
        </w:rPr>
      </w:pPr>
      <w:r>
        <w:rPr>
          <w:bCs/>
          <w:sz w:val="20"/>
          <w:szCs w:val="20"/>
        </w:rPr>
        <w:t>Geacht bestuur en ALV</w:t>
      </w:r>
      <w:r>
        <w:rPr>
          <w:bCs/>
          <w:sz w:val="20"/>
          <w:szCs w:val="20"/>
        </w:rPr>
        <w:t>,</w:t>
      </w:r>
      <w:r>
        <w:rPr>
          <w:bCs/>
          <w:sz w:val="20"/>
          <w:szCs w:val="20"/>
        </w:rPr>
      </w:r>
    </w:p>
    <w:p>
      <w:pPr>
        <w:pStyle w:val="para15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para15"/>
        <w:rPr>
          <w:bCs/>
          <w:sz w:val="20"/>
          <w:szCs w:val="20"/>
        </w:rPr>
      </w:pPr>
      <w:r>
        <w:rPr>
          <w:bCs/>
          <w:sz w:val="20"/>
          <w:szCs w:val="20"/>
        </w:rPr>
        <w:t>Tijdens de ALV van 2024 zijn in de kascommissie benoemd de her</w:t>
      </w:r>
      <w:r>
        <w:rPr>
          <w:bCs/>
          <w:sz w:val="20"/>
          <w:szCs w:val="20"/>
        </w:rPr>
        <w:t>en</w:t>
      </w:r>
      <w:r>
        <w:rPr>
          <w:bCs/>
          <w:sz w:val="20"/>
          <w:szCs w:val="20"/>
        </w:rPr>
        <w:t xml:space="preserve"> Henk </w:t>
      </w:r>
      <w:r>
        <w:rPr>
          <w:bCs/>
          <w:sz w:val="20"/>
          <w:szCs w:val="20"/>
        </w:rPr>
        <w:t>We</w:t>
      </w:r>
      <w:r>
        <w:rPr>
          <w:bCs/>
          <w:sz w:val="20"/>
          <w:szCs w:val="20"/>
        </w:rPr>
        <w:t>l</w:t>
      </w:r>
      <w:r>
        <w:rPr>
          <w:bCs/>
          <w:sz w:val="20"/>
          <w:szCs w:val="20"/>
        </w:rPr>
        <w:t>lner</w:t>
      </w:r>
      <w:r>
        <w:rPr>
          <w:bCs/>
          <w:sz w:val="20"/>
          <w:szCs w:val="20"/>
        </w:rPr>
        <w:t xml:space="preserve"> en Wim Hendrikx</w:t>
      </w:r>
      <w:r>
        <w:rPr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</w:r>
    </w:p>
    <w:p>
      <w:pPr>
        <w:pStyle w:val="para15"/>
        <w:rPr>
          <w:sz w:val="20"/>
          <w:szCs w:val="20"/>
        </w:rPr>
      </w:pPr>
      <w:r>
        <w:rPr>
          <w:bCs/>
          <w:sz w:val="20"/>
          <w:szCs w:val="20"/>
        </w:rPr>
        <w:t xml:space="preserve">De kascontrole heeft </w:t>
      </w:r>
      <w:r>
        <w:rPr>
          <w:bCs/>
          <w:sz w:val="20"/>
          <w:szCs w:val="20"/>
        </w:rPr>
        <w:t xml:space="preserve">plaatsgevonden op </w:t>
      </w:r>
      <w:r>
        <w:rPr>
          <w:bCs/>
          <w:sz w:val="20"/>
          <w:szCs w:val="20"/>
        </w:rPr>
        <w:t xml:space="preserve">zondag </w:t>
      </w:r>
      <w:r>
        <w:rPr>
          <w:sz w:val="20"/>
          <w:szCs w:val="20"/>
        </w:rPr>
        <w:t>1</w:t>
      </w:r>
      <w:r>
        <w:rPr>
          <w:sz w:val="20"/>
          <w:szCs w:val="20"/>
        </w:rPr>
        <w:t>6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maart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202</w:t>
      </w:r>
      <w:r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waarbij de herziene financiële jaarstukken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over verenigingsjaar 2023 en de financiële jaarstukken over </w:t>
      </w:r>
      <w:r>
        <w:rPr>
          <w:sz w:val="20"/>
          <w:szCs w:val="20"/>
        </w:rPr>
        <w:t xml:space="preserve">2024 </w:t>
      </w:r>
      <w:r>
        <w:rPr>
          <w:sz w:val="20"/>
          <w:szCs w:val="20"/>
        </w:rPr>
        <w:t>in samenhang met de toelichting 2024 zijn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besproken en </w:t>
      </w:r>
      <w:r>
        <w:rPr>
          <w:sz w:val="20"/>
          <w:szCs w:val="20"/>
        </w:rPr>
        <w:t xml:space="preserve">gecontroleerd. </w:t>
      </w:r>
      <w:r>
        <w:rPr>
          <w:sz w:val="20"/>
          <w:szCs w:val="20"/>
        </w:rPr>
        <w:t>Helaas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mo</w:t>
      </w:r>
      <w:r>
        <w:rPr>
          <w:sz w:val="20"/>
          <w:szCs w:val="20"/>
        </w:rPr>
        <w:t xml:space="preserve">est Henk </w:t>
      </w:r>
      <w:r>
        <w:rPr>
          <w:sz w:val="20"/>
          <w:szCs w:val="20"/>
        </w:rPr>
        <w:t>Wellner</w:t>
      </w:r>
      <w:r>
        <w:rPr>
          <w:sz w:val="20"/>
          <w:szCs w:val="20"/>
        </w:rPr>
        <w:t xml:space="preserve"> op deze dag verstek laten gaan wegens ziekte en heeft zich afgemeld. In overleg met de </w:t>
      </w:r>
      <w:r>
        <w:rPr>
          <w:sz w:val="20"/>
          <w:szCs w:val="20"/>
        </w:rPr>
        <w:t xml:space="preserve">nieuwe </w:t>
      </w:r>
      <w:r>
        <w:rPr>
          <w:sz w:val="20"/>
          <w:szCs w:val="20"/>
        </w:rPr>
        <w:t xml:space="preserve">penningmeester </w:t>
      </w:r>
      <w:r>
        <w:rPr>
          <w:sz w:val="20"/>
          <w:szCs w:val="20"/>
        </w:rPr>
        <w:t xml:space="preserve">Rob Alers </w:t>
      </w:r>
      <w:r>
        <w:rPr>
          <w:sz w:val="20"/>
          <w:szCs w:val="20"/>
        </w:rPr>
        <w:t xml:space="preserve">is </w:t>
      </w:r>
      <w:r>
        <w:rPr>
          <w:sz w:val="20"/>
          <w:szCs w:val="20"/>
        </w:rPr>
        <w:t xml:space="preserve">vervolgens </w:t>
      </w:r>
      <w:r>
        <w:rPr>
          <w:sz w:val="20"/>
          <w:szCs w:val="20"/>
        </w:rPr>
        <w:t xml:space="preserve">besloten om Gerard Cloos te vragen als invaller voor Henk. Bovendien is ook Stefan </w:t>
      </w:r>
      <w:r>
        <w:rPr>
          <w:sz w:val="20"/>
          <w:szCs w:val="20"/>
        </w:rPr>
        <w:t>Lobregt</w:t>
      </w:r>
      <w:r>
        <w:rPr>
          <w:sz w:val="20"/>
          <w:szCs w:val="20"/>
        </w:rPr>
        <w:t xml:space="preserve"> als bouwer en beheerder van de administratie-tool (online applicatie) gevraagd om aan te schuiven</w:t>
      </w:r>
      <w:r>
        <w:rPr>
          <w:sz w:val="20"/>
          <w:szCs w:val="20"/>
        </w:rPr>
        <w:t xml:space="preserve">. Dit in verband met </w:t>
      </w:r>
      <w:r/>
      <w:bookmarkStart w:id="0" w:name="_Hlk193114634"/>
      <w:r/>
      <w:r>
        <w:rPr>
          <w:sz w:val="20"/>
          <w:szCs w:val="20"/>
        </w:rPr>
        <w:t xml:space="preserve">enkele </w:t>
      </w:r>
      <w:r>
        <w:rPr>
          <w:sz w:val="20"/>
          <w:szCs w:val="20"/>
        </w:rPr>
        <w:t xml:space="preserve">bevindingen en vragen over deze tool.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</w:r>
    </w:p>
    <w:p>
      <w:pPr>
        <w:pStyle w:val="para15"/>
        <w:rPr>
          <w:sz w:val="20"/>
          <w:szCs w:val="20"/>
        </w:rPr>
      </w:pPr>
      <w:bookmarkEnd w:id="0"/>
      <w:r>
        <w:rPr>
          <w:sz w:val="20"/>
          <w:szCs w:val="20"/>
        </w:rPr>
      </w:r>
    </w:p>
    <w:p>
      <w:pPr>
        <w:pStyle w:val="para15"/>
        <w:rPr>
          <w:sz w:val="20"/>
          <w:szCs w:val="20"/>
        </w:rPr>
      </w:pPr>
      <w:r>
        <w:rPr>
          <w:sz w:val="20"/>
          <w:szCs w:val="20"/>
        </w:rPr>
        <w:t>De kascontrole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vond plaats</w:t>
      </w:r>
      <w:r>
        <w:rPr>
          <w:sz w:val="20"/>
          <w:szCs w:val="20"/>
        </w:rPr>
        <w:t xml:space="preserve"> ten huize en in aanwezigheid van de penningmeester </w:t>
      </w:r>
      <w:r>
        <w:rPr>
          <w:sz w:val="20"/>
          <w:szCs w:val="20"/>
        </w:rPr>
        <w:t>Rob Alers.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</w:p>
    <w:p>
      <w:pPr>
        <w:pStyle w:val="para15"/>
        <w:rPr>
          <w:sz w:val="20"/>
          <w:szCs w:val="20"/>
        </w:rPr>
      </w:pPr>
      <w:r>
        <w:rPr>
          <w:sz w:val="20"/>
          <w:szCs w:val="20"/>
        </w:rPr>
        <w:t xml:space="preserve">De kascontrolecommissie heeft de financiële informatie in de jaarstukken gecontroleerd op juistheid en volledigheid aan de hand van </w:t>
      </w:r>
      <w:r>
        <w:rPr>
          <w:sz w:val="20"/>
          <w:szCs w:val="20"/>
        </w:rPr>
        <w:t xml:space="preserve">de boekingen in de administratie-tool, </w:t>
      </w:r>
      <w:r>
        <w:rPr>
          <w:sz w:val="20"/>
          <w:szCs w:val="20"/>
        </w:rPr>
        <w:t xml:space="preserve">alsmede op </w:t>
      </w:r>
      <w:r>
        <w:rPr>
          <w:sz w:val="20"/>
          <w:szCs w:val="20"/>
        </w:rPr>
        <w:t xml:space="preserve">overeenstemming </w:t>
      </w:r>
      <w:r>
        <w:rPr>
          <w:sz w:val="20"/>
          <w:szCs w:val="20"/>
        </w:rPr>
        <w:t xml:space="preserve">met </w:t>
      </w:r>
      <w:r>
        <w:rPr>
          <w:sz w:val="20"/>
          <w:szCs w:val="20"/>
        </w:rPr>
        <w:t xml:space="preserve">de </w:t>
      </w:r>
      <w:r>
        <w:rPr>
          <w:sz w:val="20"/>
          <w:szCs w:val="20"/>
        </w:rPr>
        <w:t xml:space="preserve">transacties </w:t>
      </w:r>
      <w:r>
        <w:rPr>
          <w:sz w:val="20"/>
          <w:szCs w:val="20"/>
        </w:rPr>
        <w:t xml:space="preserve">en de banksaldi </w:t>
      </w:r>
      <w:r>
        <w:rPr>
          <w:sz w:val="20"/>
          <w:szCs w:val="20"/>
        </w:rPr>
        <w:t xml:space="preserve">op de </w:t>
      </w:r>
      <w:r>
        <w:rPr>
          <w:sz w:val="20"/>
          <w:szCs w:val="20"/>
        </w:rPr>
        <w:t xml:space="preserve">ING-betaalrekening en de ING-spaarrekening. </w:t>
      </w:r>
      <w:r>
        <w:rPr>
          <w:sz w:val="20"/>
          <w:szCs w:val="20"/>
        </w:rPr>
      </w:r>
    </w:p>
    <w:p>
      <w:pPr>
        <w:pStyle w:val="para15"/>
        <w:rPr>
          <w:sz w:val="20"/>
          <w:szCs w:val="20"/>
        </w:rPr>
      </w:pPr>
      <w:r>
        <w:rPr>
          <w:sz w:val="20"/>
          <w:szCs w:val="20"/>
        </w:rPr>
        <w:t>Daarbij is ook gekeken naar de onderliggende leden- en contributieadministratie in de</w:t>
      </w:r>
      <w:r>
        <w:rPr>
          <w:sz w:val="20"/>
          <w:szCs w:val="20"/>
        </w:rPr>
        <w:t xml:space="preserve"> nieuwe</w:t>
      </w:r>
      <w:r>
        <w:rPr>
          <w:sz w:val="20"/>
          <w:szCs w:val="20"/>
        </w:rPr>
        <w:t xml:space="preserve"> administratie-tool </w:t>
      </w: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t xml:space="preserve">de </w:t>
      </w:r>
      <w:r>
        <w:rPr>
          <w:sz w:val="20"/>
          <w:szCs w:val="20"/>
        </w:rPr>
        <w:t xml:space="preserve">overige verantwoordingsstukken </w:t>
      </w:r>
      <w:r>
        <w:rPr>
          <w:sz w:val="20"/>
          <w:szCs w:val="20"/>
        </w:rPr>
        <w:t>(</w:t>
      </w:r>
      <w:r>
        <w:rPr>
          <w:sz w:val="20"/>
          <w:szCs w:val="20"/>
        </w:rPr>
        <w:t>facturen</w:t>
      </w:r>
      <w:r>
        <w:rPr>
          <w:sz w:val="20"/>
          <w:szCs w:val="20"/>
        </w:rPr>
        <w:t xml:space="preserve"> en kassabonnen</w:t>
      </w:r>
      <w:r>
        <w:rPr>
          <w:sz w:val="20"/>
          <w:szCs w:val="20"/>
        </w:rPr>
        <w:t xml:space="preserve"> bij de uitgaven</w:t>
      </w:r>
      <w:r>
        <w:rPr>
          <w:sz w:val="20"/>
          <w:szCs w:val="20"/>
        </w:rPr>
        <w:t>)</w:t>
      </w:r>
      <w:r>
        <w:rPr>
          <w:sz w:val="20"/>
          <w:szCs w:val="20"/>
        </w:rPr>
        <w:t>.</w:t>
      </w:r>
      <w:r>
        <w:rPr>
          <w:sz w:val="20"/>
          <w:szCs w:val="20"/>
        </w:rPr>
      </w:r>
    </w:p>
    <w:p>
      <w:pPr>
        <w:pStyle w:val="para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para15"/>
        <w:rPr>
          <w:sz w:val="20"/>
          <w:szCs w:val="20"/>
        </w:rPr>
      </w:pPr>
      <w:r>
        <w:rPr>
          <w:sz w:val="20"/>
          <w:szCs w:val="20"/>
        </w:rPr>
        <w:t xml:space="preserve">Het afgelopen jaar heeft het bestuur </w:t>
      </w:r>
      <w:r>
        <w:rPr>
          <w:sz w:val="20"/>
          <w:szCs w:val="20"/>
        </w:rPr>
        <w:t xml:space="preserve">een </w:t>
      </w:r>
      <w:r>
        <w:rPr>
          <w:sz w:val="20"/>
          <w:szCs w:val="20"/>
        </w:rPr>
        <w:t xml:space="preserve">start </w:t>
      </w:r>
      <w:r>
        <w:rPr>
          <w:sz w:val="20"/>
          <w:szCs w:val="20"/>
        </w:rPr>
        <w:t xml:space="preserve">gemaakt </w:t>
      </w:r>
      <w:r>
        <w:rPr>
          <w:sz w:val="20"/>
          <w:szCs w:val="20"/>
        </w:rPr>
        <w:t xml:space="preserve">met de opzet en invoering van een nieuw administratie-tool (een online-applicatie) ter vervanging van de </w:t>
      </w:r>
      <w:r>
        <w:rPr>
          <w:sz w:val="20"/>
          <w:szCs w:val="20"/>
        </w:rPr>
        <w:t xml:space="preserve">soms wat lastige </w:t>
      </w:r>
      <w:r>
        <w:rPr>
          <w:sz w:val="20"/>
          <w:szCs w:val="20"/>
        </w:rPr>
        <w:t xml:space="preserve">boekhouding in Excel.  Deze verbeteractie komt voort uit het initiatief van Stefan </w:t>
      </w:r>
      <w:r>
        <w:rPr>
          <w:sz w:val="20"/>
          <w:szCs w:val="20"/>
        </w:rPr>
        <w:t>Lobregt</w:t>
      </w:r>
      <w:r>
        <w:rPr>
          <w:sz w:val="20"/>
          <w:szCs w:val="20"/>
        </w:rPr>
        <w:t xml:space="preserve"> tijdens </w:t>
      </w:r>
      <w:r>
        <w:rPr>
          <w:sz w:val="20"/>
          <w:szCs w:val="20"/>
        </w:rPr>
        <w:t xml:space="preserve">de </w:t>
      </w:r>
      <w:r>
        <w:rPr>
          <w:sz w:val="20"/>
          <w:szCs w:val="20"/>
        </w:rPr>
        <w:t>ALV van 2024;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Stefan neemt </w:t>
      </w:r>
      <w:r>
        <w:rPr>
          <w:sz w:val="20"/>
          <w:szCs w:val="20"/>
        </w:rPr>
        <w:t>nu ook het beheer van d</w:t>
      </w:r>
      <w:r>
        <w:rPr>
          <w:sz w:val="20"/>
          <w:szCs w:val="20"/>
        </w:rPr>
        <w:t>eze</w:t>
      </w:r>
      <w:r>
        <w:rPr>
          <w:sz w:val="20"/>
          <w:szCs w:val="20"/>
        </w:rPr>
        <w:t xml:space="preserve"> tool voor zijn rekening. </w:t>
      </w:r>
      <w:r>
        <w:rPr>
          <w:sz w:val="20"/>
          <w:szCs w:val="20"/>
        </w:rPr>
        <w:t>A</w:t>
      </w:r>
      <w:r>
        <w:rPr>
          <w:sz w:val="20"/>
          <w:szCs w:val="20"/>
        </w:rPr>
        <w:t xml:space="preserve">ls systeembeheerder </w:t>
      </w:r>
      <w:r>
        <w:rPr>
          <w:sz w:val="20"/>
          <w:szCs w:val="20"/>
        </w:rPr>
        <w:t xml:space="preserve">is Stefan gevraagd om aan te sluiten bij de kascontrole op </w:t>
      </w:r>
      <w:r>
        <w:rPr>
          <w:sz w:val="20"/>
          <w:szCs w:val="20"/>
        </w:rPr>
        <w:t xml:space="preserve">16 maart aangezien er </w:t>
      </w:r>
      <w:r>
        <w:rPr>
          <w:sz w:val="20"/>
          <w:szCs w:val="20"/>
        </w:rPr>
        <w:t xml:space="preserve">bevindingen en vragen waren over de werking </w:t>
      </w:r>
      <w:r>
        <w:rPr>
          <w:sz w:val="20"/>
          <w:szCs w:val="20"/>
        </w:rPr>
        <w:t xml:space="preserve">van </w:t>
      </w:r>
      <w:r>
        <w:rPr>
          <w:sz w:val="20"/>
          <w:szCs w:val="20"/>
        </w:rPr>
        <w:t>deze tool</w:t>
      </w:r>
      <w:r>
        <w:rPr>
          <w:sz w:val="20"/>
          <w:szCs w:val="20"/>
        </w:rPr>
        <w:t xml:space="preserve"> waaruit de voorliggende jaarstukken zijn afgeleid</w:t>
      </w:r>
      <w:r>
        <w:rPr>
          <w:sz w:val="20"/>
          <w:szCs w:val="20"/>
        </w:rPr>
        <w:t xml:space="preserve">.   </w:t>
      </w:r>
      <w:r>
        <w:rPr>
          <w:sz w:val="20"/>
          <w:szCs w:val="20"/>
        </w:rPr>
      </w:r>
    </w:p>
    <w:p>
      <w:pPr>
        <w:pStyle w:val="para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 vorige penningmeesters (Hennie en Peter Bosman)</w:t>
      </w:r>
      <w:r>
        <w:rPr>
          <w:sz w:val="20"/>
          <w:szCs w:val="20"/>
        </w:rPr>
        <w:t xml:space="preserve"> hebben </w:t>
      </w:r>
      <w:r>
        <w:rPr>
          <w:sz w:val="20"/>
          <w:szCs w:val="20"/>
        </w:rPr>
        <w:t xml:space="preserve">afgelopen jaar gevolg gegeven aan de oproep van de ALV </w:t>
      </w:r>
      <w:r>
        <w:rPr>
          <w:sz w:val="20"/>
          <w:szCs w:val="20"/>
        </w:rPr>
        <w:t xml:space="preserve">om de leden- en contributieadministratie </w:t>
      </w:r>
      <w:r>
        <w:rPr>
          <w:sz w:val="20"/>
          <w:szCs w:val="20"/>
        </w:rPr>
        <w:t xml:space="preserve">te updaten </w:t>
      </w:r>
      <w:r>
        <w:rPr>
          <w:sz w:val="20"/>
          <w:szCs w:val="20"/>
        </w:rPr>
        <w:t xml:space="preserve">(te actualiseren) </w:t>
      </w: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t xml:space="preserve">vervolgens </w:t>
      </w:r>
      <w:r>
        <w:rPr>
          <w:sz w:val="20"/>
          <w:szCs w:val="20"/>
        </w:rPr>
        <w:t>o</w:t>
      </w:r>
      <w:r>
        <w:rPr>
          <w:sz w:val="20"/>
          <w:szCs w:val="20"/>
        </w:rPr>
        <w:t xml:space="preserve">nder </w:t>
      </w:r>
      <w:r>
        <w:rPr>
          <w:sz w:val="20"/>
          <w:szCs w:val="20"/>
        </w:rPr>
        <w:t>te brengen</w:t>
      </w:r>
      <w:r>
        <w:rPr>
          <w:sz w:val="20"/>
          <w:szCs w:val="20"/>
        </w:rPr>
        <w:t xml:space="preserve"> in de nieuwe administratie-tool</w:t>
      </w:r>
      <w:r>
        <w:rPr>
          <w:sz w:val="20"/>
          <w:szCs w:val="20"/>
        </w:rPr>
        <w:t xml:space="preserve"> van</w:t>
      </w:r>
      <w:r>
        <w:rPr>
          <w:sz w:val="20"/>
          <w:szCs w:val="20"/>
        </w:rPr>
        <w:t xml:space="preserve"> Stefan </w:t>
      </w:r>
      <w:r>
        <w:rPr>
          <w:sz w:val="20"/>
          <w:szCs w:val="20"/>
        </w:rPr>
        <w:t>Lobregt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Ook </w:t>
      </w:r>
      <w:r>
        <w:rPr>
          <w:sz w:val="20"/>
          <w:szCs w:val="20"/>
        </w:rPr>
        <w:t xml:space="preserve">hebben </w:t>
      </w:r>
      <w:r>
        <w:rPr>
          <w:sz w:val="20"/>
          <w:szCs w:val="20"/>
        </w:rPr>
        <w:t xml:space="preserve">onze </w:t>
      </w:r>
      <w:r>
        <w:rPr>
          <w:sz w:val="20"/>
          <w:szCs w:val="20"/>
        </w:rPr>
        <w:t>vorige penningmeesters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afgelopen jar</w:t>
      </w:r>
      <w:r>
        <w:rPr>
          <w:sz w:val="20"/>
          <w:szCs w:val="20"/>
        </w:rPr>
        <w:t>en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nog </w:t>
      </w:r>
      <w:r>
        <w:rPr>
          <w:sz w:val="20"/>
          <w:szCs w:val="20"/>
        </w:rPr>
        <w:t xml:space="preserve">een flink deel van de </w:t>
      </w:r>
      <w:r>
        <w:rPr>
          <w:sz w:val="20"/>
          <w:szCs w:val="20"/>
        </w:rPr>
        <w:t>achterstallige contributie</w:t>
      </w:r>
      <w:r>
        <w:rPr>
          <w:sz w:val="20"/>
          <w:szCs w:val="20"/>
        </w:rPr>
        <w:t>s</w:t>
      </w:r>
      <w:r>
        <w:rPr>
          <w:sz w:val="20"/>
          <w:szCs w:val="20"/>
        </w:rPr>
        <w:t xml:space="preserve"> voor </w:t>
      </w:r>
      <w:r>
        <w:rPr>
          <w:sz w:val="20"/>
          <w:szCs w:val="20"/>
        </w:rPr>
        <w:t>2022 (1</w:t>
      </w:r>
      <w:r>
        <w:rPr>
          <w:sz w:val="20"/>
          <w:szCs w:val="20"/>
        </w:rPr>
        <w:t>7</w:t>
      </w:r>
      <w:r>
        <w:rPr>
          <w:sz w:val="20"/>
          <w:szCs w:val="20"/>
        </w:rPr>
        <w:t xml:space="preserve"> stuks) en </w:t>
      </w:r>
      <w:r>
        <w:rPr>
          <w:sz w:val="20"/>
          <w:szCs w:val="20"/>
        </w:rPr>
        <w:t>202</w:t>
      </w:r>
      <w:r>
        <w:rPr>
          <w:sz w:val="20"/>
          <w:szCs w:val="20"/>
        </w:rPr>
        <w:t xml:space="preserve">3 </w:t>
      </w:r>
      <w:r>
        <w:rPr>
          <w:sz w:val="20"/>
          <w:szCs w:val="20"/>
        </w:rPr>
        <w:t>(10 stuks)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kunnen innen, waarvoor </w:t>
      </w:r>
      <w:r>
        <w:rPr>
          <w:sz w:val="20"/>
          <w:szCs w:val="20"/>
        </w:rPr>
        <w:t>dank</w:t>
      </w:r>
      <w:r>
        <w:rPr>
          <w:sz w:val="20"/>
          <w:szCs w:val="20"/>
        </w:rPr>
        <w:t xml:space="preserve">. De overige nog openstaande contributies 2022 en 2023 </w:t>
      </w:r>
      <w:r>
        <w:rPr>
          <w:sz w:val="20"/>
          <w:szCs w:val="20"/>
        </w:rPr>
        <w:t>worden</w:t>
      </w:r>
      <w:r>
        <w:rPr>
          <w:sz w:val="20"/>
          <w:szCs w:val="20"/>
        </w:rPr>
        <w:t xml:space="preserve"> als oninbaar afgeschreven. </w:t>
      </w:r>
      <w:r>
        <w:rPr>
          <w:sz w:val="20"/>
          <w:szCs w:val="20"/>
        </w:rPr>
      </w:r>
    </w:p>
    <w:p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para15"/>
        <w:rPr>
          <w:sz w:val="20"/>
          <w:szCs w:val="20"/>
        </w:rPr>
      </w:pPr>
      <w:r>
        <w:rPr>
          <w:sz w:val="20"/>
          <w:szCs w:val="20"/>
        </w:rPr>
        <w:t>De</w:t>
      </w:r>
      <w:r>
        <w:rPr>
          <w:sz w:val="20"/>
          <w:szCs w:val="20"/>
        </w:rPr>
        <w:t xml:space="preserve"> kascommissie heeft het afgelopen jaar een aantal keren meegekeken bij de </w:t>
      </w:r>
      <w:r>
        <w:rPr>
          <w:sz w:val="20"/>
          <w:szCs w:val="20"/>
        </w:rPr>
        <w:t xml:space="preserve">vorige </w:t>
      </w:r>
      <w:r>
        <w:rPr>
          <w:sz w:val="20"/>
          <w:szCs w:val="20"/>
        </w:rPr>
        <w:t xml:space="preserve">penningmeesters onder andere in verband met de overgang naar een nieuw </w:t>
      </w:r>
      <w:r>
        <w:rPr>
          <w:sz w:val="20"/>
          <w:szCs w:val="20"/>
        </w:rPr>
        <w:t xml:space="preserve">online </w:t>
      </w:r>
      <w:r>
        <w:rPr>
          <w:sz w:val="20"/>
          <w:szCs w:val="20"/>
        </w:rPr>
        <w:t>administratiesysteem in plaats van de vertrouwde</w:t>
      </w:r>
      <w:r>
        <w:rPr>
          <w:sz w:val="20"/>
          <w:szCs w:val="20"/>
        </w:rPr>
        <w:t>, maar voor sommigen wat lastige</w:t>
      </w:r>
      <w:r>
        <w:rPr>
          <w:sz w:val="20"/>
          <w:szCs w:val="20"/>
        </w:rPr>
        <w:t xml:space="preserve"> Excel</w:t>
      </w:r>
      <w:r>
        <w:rPr>
          <w:sz w:val="20"/>
          <w:szCs w:val="20"/>
        </w:rPr>
        <w:t>-</w:t>
      </w:r>
      <w:r>
        <w:rPr>
          <w:sz w:val="20"/>
          <w:szCs w:val="20"/>
        </w:rPr>
        <w:t>omgeving. In de nieuwe omgeving zijn er meer mogelijkheden ook voor de andere bestuursleden voor het centraal bijhouden van</w:t>
      </w:r>
      <w:r>
        <w:rPr>
          <w:sz w:val="20"/>
          <w:szCs w:val="20"/>
        </w:rPr>
        <w:t xml:space="preserve"> de geïntegreerde</w:t>
      </w:r>
      <w:r>
        <w:rPr>
          <w:sz w:val="20"/>
          <w:szCs w:val="20"/>
        </w:rPr>
        <w:t xml:space="preserve"> leden</w:t>
      </w:r>
      <w:r>
        <w:rPr>
          <w:sz w:val="20"/>
          <w:szCs w:val="20"/>
        </w:rPr>
        <w:t>- en contributie</w:t>
      </w:r>
      <w:r>
        <w:rPr>
          <w:sz w:val="20"/>
          <w:szCs w:val="20"/>
        </w:rPr>
        <w:t>administratie</w:t>
      </w:r>
      <w:r>
        <w:rPr>
          <w:sz w:val="20"/>
          <w:szCs w:val="20"/>
        </w:rPr>
        <w:t xml:space="preserve"> en boekhouding</w:t>
      </w:r>
      <w:r>
        <w:rPr>
          <w:sz w:val="20"/>
          <w:szCs w:val="20"/>
        </w:rPr>
        <w:t xml:space="preserve">. Dit systeem is nog in ontwikkeling door Stefan </w:t>
      </w:r>
      <w:r>
        <w:rPr>
          <w:sz w:val="20"/>
          <w:szCs w:val="20"/>
        </w:rPr>
        <w:t>Lobregt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</w:r>
    </w:p>
    <w:p>
      <w:pPr>
        <w:pStyle w:val="para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para15"/>
        <w:rPr>
          <w:sz w:val="20"/>
          <w:szCs w:val="20"/>
        </w:rPr>
      </w:pPr>
      <w:r>
        <w:rPr>
          <w:sz w:val="20"/>
          <w:szCs w:val="20"/>
        </w:rPr>
        <w:t>Helaas heeft de f</w:t>
      </w:r>
      <w:r>
        <w:rPr>
          <w:sz w:val="20"/>
          <w:szCs w:val="20"/>
        </w:rPr>
        <w:t xml:space="preserve">amilie Bosman (Peter en Hennie) in verband met persoonlijke omstandigheden en gezondheid in november de functie van penningmeester neergelegd. De administratie </w:t>
      </w:r>
      <w:r>
        <w:rPr>
          <w:sz w:val="20"/>
          <w:szCs w:val="20"/>
        </w:rPr>
        <w:t>en boekhouding in de nieuwe online administratie-tool zijn</w:t>
      </w:r>
      <w:r>
        <w:rPr>
          <w:sz w:val="20"/>
          <w:szCs w:val="20"/>
        </w:rPr>
        <w:t xml:space="preserve"> overgedragen aan Rob Alers, die </w:t>
      </w:r>
      <w:r>
        <w:rPr>
          <w:sz w:val="20"/>
          <w:szCs w:val="20"/>
        </w:rPr>
        <w:t xml:space="preserve">inmiddels met Stefans hulp de eerste verbeteringen heeft kunnen doorvoeren. Rob is inmiddels gewend aan </w:t>
      </w:r>
      <w:r>
        <w:rPr>
          <w:sz w:val="20"/>
          <w:szCs w:val="20"/>
        </w:rPr>
        <w:t xml:space="preserve">de wijze van </w:t>
      </w:r>
      <w:r>
        <w:rPr>
          <w:sz w:val="20"/>
          <w:szCs w:val="20"/>
        </w:rPr>
        <w:t>administreren en boekhouden in het nieuwe systeem, al kostte hem dat de nodige tijd en zweetdruppels</w:t>
      </w:r>
      <w:r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</w:p>
    <w:p>
      <w:pPr>
        <w:pStyle w:val="para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para15"/>
        <w:rPr>
          <w:sz w:val="20"/>
          <w:szCs w:val="20"/>
        </w:rPr>
      </w:pPr>
      <w:r>
        <w:rPr>
          <w:sz w:val="20"/>
          <w:szCs w:val="20"/>
        </w:rPr>
        <w:t>De  k</w:t>
      </w:r>
      <w:r>
        <w:rPr>
          <w:sz w:val="20"/>
          <w:szCs w:val="20"/>
        </w:rPr>
        <w:t>as</w:t>
      </w:r>
      <w:r>
        <w:rPr>
          <w:sz w:val="20"/>
          <w:szCs w:val="20"/>
        </w:rPr>
        <w:t>commissie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z w:val="20"/>
          <w:szCs w:val="20"/>
        </w:rPr>
        <w:t xml:space="preserve"> de familie Bosman </w:t>
      </w:r>
      <w:r>
        <w:rPr>
          <w:sz w:val="20"/>
          <w:szCs w:val="20"/>
        </w:rPr>
        <w:t xml:space="preserve">erkentelijk </w:t>
      </w:r>
      <w:r>
        <w:rPr>
          <w:sz w:val="20"/>
          <w:szCs w:val="20"/>
        </w:rPr>
        <w:t xml:space="preserve">voor het </w:t>
      </w:r>
      <w:r>
        <w:rPr>
          <w:sz w:val="20"/>
          <w:szCs w:val="20"/>
        </w:rPr>
        <w:t xml:space="preserve">vele </w:t>
      </w:r>
      <w:r>
        <w:rPr>
          <w:sz w:val="20"/>
          <w:szCs w:val="20"/>
        </w:rPr>
        <w:t xml:space="preserve">werk dat zij de afgelopen jaren </w:t>
      </w:r>
      <w:r>
        <w:rPr>
          <w:sz w:val="20"/>
          <w:szCs w:val="20"/>
        </w:rPr>
        <w:t xml:space="preserve">als penningmeesters </w:t>
      </w:r>
      <w:r>
        <w:rPr>
          <w:sz w:val="20"/>
          <w:szCs w:val="20"/>
        </w:rPr>
        <w:t xml:space="preserve">hebben uitgevoerd voor Het Baken en voor de soepele overdracht van de administratie aan </w:t>
      </w:r>
      <w:r>
        <w:rPr>
          <w:sz w:val="20"/>
          <w:szCs w:val="20"/>
        </w:rPr>
        <w:t>hun</w:t>
      </w:r>
      <w:r>
        <w:rPr>
          <w:sz w:val="20"/>
          <w:szCs w:val="20"/>
        </w:rPr>
        <w:t xml:space="preserve"> opvolger</w:t>
      </w:r>
      <w:r>
        <w:rPr>
          <w:sz w:val="20"/>
          <w:szCs w:val="20"/>
        </w:rPr>
        <w:t xml:space="preserve"> Rob Alers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Ook bedankt de kascommissie </w:t>
      </w:r>
      <w:r>
        <w:rPr>
          <w:sz w:val="20"/>
          <w:szCs w:val="20"/>
        </w:rPr>
        <w:t>alle</w:t>
      </w:r>
      <w:r>
        <w:rPr>
          <w:sz w:val="20"/>
          <w:szCs w:val="20"/>
        </w:rPr>
        <w:t xml:space="preserve"> andere, in afgelopen jaar afgetreden, bestuursleden voor het goede werk en hun inzet voor onze vereniging.</w:t>
      </w:r>
      <w:r>
        <w:rPr>
          <w:sz w:val="20"/>
          <w:szCs w:val="20"/>
        </w:rPr>
      </w:r>
    </w:p>
    <w:p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para15"/>
        <w:rPr>
          <w:sz w:val="20"/>
          <w:szCs w:val="20"/>
        </w:rPr>
      </w:pPr>
      <w:r>
        <w:rPr>
          <w:sz w:val="20"/>
          <w:szCs w:val="20"/>
        </w:rPr>
        <w:t xml:space="preserve">De </w:t>
      </w:r>
      <w:r>
        <w:rPr>
          <w:sz w:val="20"/>
          <w:szCs w:val="20"/>
        </w:rPr>
        <w:t xml:space="preserve">kascontrole </w:t>
      </w:r>
      <w:r>
        <w:rPr>
          <w:sz w:val="20"/>
          <w:szCs w:val="20"/>
        </w:rPr>
        <w:t>kostte veel (</w:t>
      </w:r>
      <w:r>
        <w:rPr>
          <w:sz w:val="20"/>
          <w:szCs w:val="20"/>
        </w:rPr>
        <w:t>voorbereidings</w:t>
      </w:r>
      <w:r>
        <w:rPr>
          <w:sz w:val="20"/>
          <w:szCs w:val="20"/>
        </w:rPr>
        <w:t xml:space="preserve">)tijd en </w:t>
      </w:r>
      <w:r>
        <w:rPr>
          <w:sz w:val="20"/>
          <w:szCs w:val="20"/>
        </w:rPr>
        <w:t>verliep enigszins moeizaam,</w:t>
      </w:r>
      <w:r>
        <w:rPr>
          <w:sz w:val="20"/>
          <w:szCs w:val="20"/>
        </w:rPr>
        <w:t xml:space="preserve"> omdat er nog wat ‘schoonheidsfoutjes’ in de nieuwe online administratie-tool zitten. Dit was de reden dat ook Stefan aanwezig was bij de kascontrole, niet als controleur maar als vraagbaak en klankbord aangezien de </w:t>
      </w:r>
      <w:r>
        <w:rPr>
          <w:sz w:val="20"/>
          <w:szCs w:val="20"/>
        </w:rPr>
        <w:t xml:space="preserve">eerste versie </w:t>
      </w:r>
      <w:r>
        <w:rPr>
          <w:sz w:val="20"/>
          <w:szCs w:val="20"/>
        </w:rPr>
        <w:t>van de SBL en Balans (</w:t>
      </w:r>
      <w:r>
        <w:rPr>
          <w:sz w:val="20"/>
          <w:szCs w:val="20"/>
        </w:rPr>
        <w:t>afgeleid</w:t>
      </w:r>
      <w:r>
        <w:rPr>
          <w:sz w:val="20"/>
          <w:szCs w:val="20"/>
        </w:rPr>
        <w:t xml:space="preserve"> uit de nieuwe administratie-tool) niet op alle punten een correct beeld gaf van de werkelijke financiële status 2023 en 2024.  </w:t>
      </w:r>
      <w:r>
        <w:rPr>
          <w:sz w:val="20"/>
          <w:szCs w:val="20"/>
        </w:rPr>
      </w:r>
    </w:p>
    <w:p>
      <w:pPr>
        <w:pStyle w:val="para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para15"/>
        <w:rPr>
          <w:sz w:val="20"/>
          <w:szCs w:val="20"/>
        </w:rPr>
      </w:pPr>
      <w:r>
        <w:rPr>
          <w:sz w:val="20"/>
          <w:szCs w:val="20"/>
        </w:rPr>
        <w:t xml:space="preserve">De controle heeft geleid tot de volgende bevindingen en </w:t>
      </w:r>
      <w:r>
        <w:rPr>
          <w:sz w:val="20"/>
          <w:szCs w:val="20"/>
        </w:rPr>
        <w:t>conclusies</w:t>
      </w:r>
      <w:r>
        <w:rPr>
          <w:sz w:val="20"/>
          <w:szCs w:val="20"/>
        </w:rPr>
        <w:t>:</w:t>
      </w:r>
      <w:r>
        <w:rPr>
          <w:sz w:val="20"/>
          <w:szCs w:val="20"/>
        </w:rPr>
      </w:r>
    </w:p>
    <w:p>
      <w:pPr>
        <w:pStyle w:val="para15"/>
        <w:numPr>
          <w:ilvl w:val="0"/>
          <w:numId w:val="1"/>
        </w:numPr>
        <w:ind w:left="357" w:hanging="357"/>
        <w:rPr>
          <w:sz w:val="20"/>
          <w:szCs w:val="20"/>
        </w:rPr>
      </w:pPr>
      <w:r>
        <w:rPr>
          <w:sz w:val="20"/>
          <w:szCs w:val="20"/>
        </w:rPr>
        <w:t>De eerder (bij de ALV</w:t>
      </w:r>
      <w:r>
        <w:rPr>
          <w:sz w:val="20"/>
          <w:szCs w:val="20"/>
        </w:rPr>
        <w:t xml:space="preserve"> van 2023 en</w:t>
      </w:r>
      <w:r>
        <w:rPr>
          <w:sz w:val="20"/>
          <w:szCs w:val="20"/>
        </w:rPr>
        <w:t xml:space="preserve"> 2024) </w:t>
      </w:r>
      <w:r>
        <w:rPr>
          <w:sz w:val="20"/>
          <w:szCs w:val="20"/>
        </w:rPr>
        <w:t xml:space="preserve">geconstateerde </w:t>
      </w:r>
      <w:r>
        <w:rPr>
          <w:sz w:val="20"/>
          <w:szCs w:val="20"/>
        </w:rPr>
        <w:t>tekortkomingen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 de leden-, contributie- en debiteurenadministraties </w:t>
      </w:r>
      <w:r>
        <w:rPr>
          <w:sz w:val="20"/>
          <w:szCs w:val="20"/>
        </w:rPr>
        <w:t>zijn gecorrigeerd en opgelost</w:t>
      </w:r>
      <w:r>
        <w:rPr>
          <w:sz w:val="20"/>
          <w:szCs w:val="20"/>
        </w:rPr>
        <w:t xml:space="preserve">. De </w:t>
      </w:r>
      <w:r>
        <w:rPr>
          <w:sz w:val="20"/>
          <w:szCs w:val="20"/>
        </w:rPr>
        <w:t xml:space="preserve">administratieve </w:t>
      </w:r>
      <w:r>
        <w:rPr>
          <w:sz w:val="20"/>
          <w:szCs w:val="20"/>
        </w:rPr>
        <w:t xml:space="preserve">vastlegging en verwerking in de nieuwe administratietool bevat nog enkele verbeterpunten (zie ook punt 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). </w:t>
      </w:r>
      <w:r>
        <w:rPr>
          <w:sz w:val="20"/>
          <w:szCs w:val="20"/>
        </w:rPr>
      </w:r>
    </w:p>
    <w:p>
      <w:pPr>
        <w:pStyle w:val="para15"/>
        <w:numPr>
          <w:ilvl w:val="0"/>
          <w:numId w:val="1"/>
        </w:numPr>
        <w:ind w:left="357" w:hanging="357"/>
        <w:rPr>
          <w:sz w:val="20"/>
          <w:szCs w:val="20"/>
        </w:rPr>
      </w:pPr>
      <w:r>
        <w:rPr>
          <w:sz w:val="20"/>
          <w:szCs w:val="20"/>
        </w:rPr>
        <w:t xml:space="preserve">Het voorliggende </w:t>
      </w:r>
      <w:r>
        <w:rPr>
          <w:sz w:val="20"/>
          <w:szCs w:val="20"/>
        </w:rPr>
        <w:t>financiële overzicht 2023 en 2024 bevat een juist en volledig beeld van de financiën van Het Baken.</w:t>
      </w:r>
      <w:r>
        <w:rPr>
          <w:sz w:val="20"/>
          <w:szCs w:val="20"/>
        </w:rPr>
        <w:t xml:space="preserve"> Dit overzicht met de</w:t>
      </w:r>
      <w:r>
        <w:rPr>
          <w:sz w:val="20"/>
          <w:szCs w:val="20"/>
        </w:rPr>
        <w:t xml:space="preserve"> jaarstukken </w:t>
      </w:r>
      <w:r>
        <w:rPr>
          <w:sz w:val="20"/>
          <w:szCs w:val="20"/>
        </w:rPr>
        <w:t xml:space="preserve">(Staat van Baten en Lasten en Balans 2023 en 2024) </w:t>
      </w:r>
      <w:r>
        <w:rPr>
          <w:sz w:val="20"/>
          <w:szCs w:val="20"/>
        </w:rPr>
        <w:t>ge</w:t>
      </w:r>
      <w:r>
        <w:rPr>
          <w:sz w:val="20"/>
          <w:szCs w:val="20"/>
        </w:rPr>
        <w:t>eft</w:t>
      </w:r>
      <w:r>
        <w:rPr>
          <w:sz w:val="20"/>
          <w:szCs w:val="20"/>
        </w:rPr>
        <w:t xml:space="preserve"> een getrouw beeld van de gerealiseerde inkomsten en uitgaven van Het Baken in boekjaar 2023</w:t>
      </w:r>
      <w:r>
        <w:rPr>
          <w:sz w:val="20"/>
          <w:szCs w:val="20"/>
        </w:rPr>
        <w:t xml:space="preserve"> en 2024</w:t>
      </w:r>
      <w:r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Ook kloppen d</w:t>
      </w:r>
      <w:r>
        <w:rPr>
          <w:sz w:val="20"/>
          <w:szCs w:val="20"/>
        </w:rPr>
        <w:t xml:space="preserve">e begin- en eindsaldi van de </w:t>
      </w:r>
      <w:r>
        <w:rPr>
          <w:sz w:val="20"/>
          <w:szCs w:val="20"/>
        </w:rPr>
        <w:t>bank</w:t>
      </w:r>
      <w:r>
        <w:rPr>
          <w:sz w:val="20"/>
          <w:szCs w:val="20"/>
        </w:rPr>
        <w:t>- en spaarrekening</w:t>
      </w:r>
      <w:r>
        <w:rPr>
          <w:sz w:val="20"/>
          <w:szCs w:val="20"/>
        </w:rPr>
        <w:t>.</w:t>
      </w:r>
      <w:r>
        <w:rPr>
          <w:sz w:val="20"/>
          <w:szCs w:val="20"/>
        </w:rPr>
      </w:r>
    </w:p>
    <w:p>
      <w:pPr>
        <w:pStyle w:val="para15"/>
        <w:numPr>
          <w:ilvl w:val="0"/>
          <w:numId w:val="1"/>
        </w:numPr>
        <w:ind w:left="357" w:hanging="357"/>
        <w:rPr>
          <w:sz w:val="20"/>
          <w:szCs w:val="20"/>
        </w:rPr>
      </w:pPr>
      <w:r>
        <w:rPr>
          <w:sz w:val="20"/>
          <w:szCs w:val="20"/>
        </w:rPr>
        <w:t>Het ledenaantal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bedroeg in de afgelopen jaren </w:t>
      </w:r>
      <w:r>
        <w:rPr>
          <w:sz w:val="20"/>
          <w:szCs w:val="20"/>
        </w:rPr>
        <w:t>202</w:t>
      </w:r>
      <w:r>
        <w:rPr>
          <w:sz w:val="20"/>
          <w:szCs w:val="20"/>
        </w:rPr>
        <w:t>2 (82), 2023 (79), 2024 (85)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en voor 2025 staan 81 </w:t>
      </w:r>
      <w:r>
        <w:rPr>
          <w:sz w:val="20"/>
          <w:szCs w:val="20"/>
        </w:rPr>
        <w:t>actieve leden in de administratie.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</w:p>
    <w:p>
      <w:pPr>
        <w:pStyle w:val="para15"/>
        <w:numPr>
          <w:ilvl w:val="0"/>
          <w:numId w:val="1"/>
        </w:numPr>
        <w:ind w:left="357" w:hanging="357"/>
        <w:rPr>
          <w:sz w:val="20"/>
          <w:szCs w:val="20"/>
        </w:rPr>
      </w:pPr>
      <w:r>
        <w:rPr>
          <w:sz w:val="20"/>
          <w:szCs w:val="20"/>
        </w:rPr>
        <w:t>De post ‘debiteuren’ op de b</w:t>
      </w:r>
      <w:r>
        <w:rPr>
          <w:sz w:val="20"/>
          <w:szCs w:val="20"/>
        </w:rPr>
        <w:t xml:space="preserve">alans </w:t>
      </w:r>
      <w:r>
        <w:rPr>
          <w:sz w:val="20"/>
          <w:szCs w:val="20"/>
        </w:rPr>
        <w:t xml:space="preserve">van de online administratie-tool </w:t>
      </w:r>
      <w:r>
        <w:rPr>
          <w:sz w:val="20"/>
          <w:szCs w:val="20"/>
        </w:rPr>
        <w:t xml:space="preserve">geeft </w:t>
      </w:r>
      <w:r>
        <w:rPr>
          <w:sz w:val="20"/>
          <w:szCs w:val="20"/>
        </w:rPr>
        <w:t xml:space="preserve">nu </w:t>
      </w:r>
      <w:r>
        <w:rPr>
          <w:sz w:val="20"/>
          <w:szCs w:val="20"/>
        </w:rPr>
        <w:t xml:space="preserve">nog een enigszins vertekend beeld (sluit nog </w:t>
      </w:r>
      <w:r>
        <w:rPr>
          <w:sz w:val="20"/>
          <w:szCs w:val="20"/>
        </w:rPr>
        <w:t xml:space="preserve">niet </w:t>
      </w:r>
      <w:r>
        <w:rPr>
          <w:sz w:val="20"/>
          <w:szCs w:val="20"/>
        </w:rPr>
        <w:t>naadloos</w:t>
      </w:r>
      <w:r>
        <w:rPr>
          <w:sz w:val="20"/>
          <w:szCs w:val="20"/>
        </w:rPr>
        <w:t xml:space="preserve"> aan op de ontvangen nabetalingen van </w:t>
      </w:r>
      <w:r>
        <w:rPr>
          <w:sz w:val="20"/>
          <w:szCs w:val="20"/>
        </w:rPr>
        <w:t xml:space="preserve">de </w:t>
      </w:r>
      <w:r>
        <w:rPr>
          <w:sz w:val="20"/>
          <w:szCs w:val="20"/>
        </w:rPr>
        <w:t>achterstallige contributies</w:t>
      </w:r>
      <w:r>
        <w:rPr>
          <w:sz w:val="20"/>
          <w:szCs w:val="20"/>
        </w:rPr>
        <w:t xml:space="preserve"> 2023 en 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Ook ontbreekt in de nieuwe administratie-tool nog de </w:t>
      </w:r>
      <w:r>
        <w:rPr>
          <w:sz w:val="20"/>
          <w:szCs w:val="20"/>
        </w:rPr>
        <w:t>p</w:t>
      </w:r>
      <w:r>
        <w:rPr>
          <w:sz w:val="20"/>
          <w:szCs w:val="20"/>
        </w:rPr>
        <w:t xml:space="preserve">ost </w:t>
      </w:r>
      <w:r>
        <w:rPr>
          <w:sz w:val="20"/>
          <w:szCs w:val="20"/>
        </w:rPr>
        <w:t>‘</w:t>
      </w:r>
      <w:r>
        <w:rPr>
          <w:sz w:val="20"/>
          <w:szCs w:val="20"/>
        </w:rPr>
        <w:t>Crediteuren</w:t>
      </w:r>
      <w:r>
        <w:rPr>
          <w:sz w:val="20"/>
          <w:szCs w:val="20"/>
        </w:rPr>
        <w:t>’</w:t>
      </w:r>
      <w:r>
        <w:rPr>
          <w:sz w:val="20"/>
          <w:szCs w:val="20"/>
        </w:rPr>
        <w:t xml:space="preserve"> (nog te betalen bedragen)</w:t>
      </w:r>
      <w:r>
        <w:rPr>
          <w:sz w:val="20"/>
          <w:szCs w:val="20"/>
        </w:rPr>
        <w:t xml:space="preserve"> en de post ‘Vooruit ontvangen bedragen’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Mede h</w:t>
      </w:r>
      <w:r>
        <w:rPr>
          <w:sz w:val="20"/>
          <w:szCs w:val="20"/>
        </w:rPr>
        <w:t>ierdoor lopen de tellingen in</w:t>
      </w:r>
      <w:r>
        <w:rPr>
          <w:sz w:val="20"/>
          <w:szCs w:val="20"/>
        </w:rPr>
        <w:t xml:space="preserve"> de online applicatie voor wat betreft de B</w:t>
      </w:r>
      <w:r>
        <w:rPr>
          <w:sz w:val="20"/>
          <w:szCs w:val="20"/>
        </w:rPr>
        <w:t xml:space="preserve">alans </w:t>
      </w:r>
      <w:r>
        <w:rPr>
          <w:sz w:val="20"/>
          <w:szCs w:val="20"/>
        </w:rPr>
        <w:t xml:space="preserve">2024 (het batig saldo op de balans moet gelijk zijn aan het batig saldo van de SBL) nog </w:t>
      </w:r>
      <w:r>
        <w:rPr>
          <w:sz w:val="20"/>
          <w:szCs w:val="20"/>
        </w:rPr>
        <w:t>niet rond en geeft de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online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b</w:t>
      </w:r>
      <w:r>
        <w:rPr>
          <w:sz w:val="20"/>
          <w:szCs w:val="20"/>
        </w:rPr>
        <w:t>alans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2024 </w:t>
      </w:r>
      <w:r>
        <w:rPr>
          <w:sz w:val="20"/>
          <w:szCs w:val="20"/>
        </w:rPr>
        <w:t xml:space="preserve">nu nog een </w:t>
      </w:r>
      <w:r>
        <w:rPr>
          <w:sz w:val="20"/>
          <w:szCs w:val="20"/>
        </w:rPr>
        <w:t xml:space="preserve">enigszins </w:t>
      </w:r>
      <w:r>
        <w:rPr>
          <w:sz w:val="20"/>
          <w:szCs w:val="20"/>
        </w:rPr>
        <w:t xml:space="preserve">vertekend beeld. </w:t>
      </w:r>
      <w:r>
        <w:rPr>
          <w:sz w:val="20"/>
          <w:szCs w:val="20"/>
        </w:rPr>
        <w:t>D</w:t>
      </w:r>
      <w:r>
        <w:rPr>
          <w:sz w:val="20"/>
          <w:szCs w:val="20"/>
        </w:rPr>
        <w:t xml:space="preserve">it </w:t>
      </w:r>
      <w:r>
        <w:rPr>
          <w:sz w:val="20"/>
          <w:szCs w:val="20"/>
        </w:rPr>
        <w:t xml:space="preserve">is het gevolg van </w:t>
      </w:r>
      <w:r>
        <w:rPr>
          <w:sz w:val="20"/>
          <w:szCs w:val="20"/>
        </w:rPr>
        <w:t xml:space="preserve">een administratief-technische tekortkoming in het nieuwe administratiesysteem en een verbeterpunt voor de systeembeheerder in nauwe samenwerking met de penningmeester. </w:t>
      </w:r>
      <w:r>
        <w:rPr>
          <w:sz w:val="20"/>
          <w:szCs w:val="20"/>
        </w:rPr>
        <w:t>E</w:t>
      </w:r>
      <w:r>
        <w:rPr>
          <w:sz w:val="20"/>
          <w:szCs w:val="20"/>
        </w:rPr>
        <w:t>en kinderziekte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dus, </w:t>
      </w:r>
      <w:r>
        <w:rPr>
          <w:sz w:val="20"/>
          <w:szCs w:val="20"/>
        </w:rPr>
        <w:t xml:space="preserve">die </w:t>
      </w:r>
      <w:r>
        <w:rPr>
          <w:sz w:val="20"/>
          <w:szCs w:val="20"/>
        </w:rPr>
        <w:t>volgens Rob en Stefan komend jaar opgelost gaat worden.</w:t>
      </w:r>
      <w:r>
        <w:rPr>
          <w:sz w:val="20"/>
          <w:szCs w:val="20"/>
        </w:rPr>
        <w:t xml:space="preserve"> Om de SBL en Balans </w:t>
      </w:r>
      <w:r>
        <w:rPr>
          <w:sz w:val="20"/>
          <w:szCs w:val="20"/>
        </w:rPr>
        <w:t xml:space="preserve">in de ALV </w:t>
      </w:r>
      <w:r>
        <w:rPr>
          <w:sz w:val="20"/>
          <w:szCs w:val="20"/>
        </w:rPr>
        <w:t xml:space="preserve">met </w:t>
      </w:r>
      <w:r>
        <w:rPr>
          <w:sz w:val="20"/>
          <w:szCs w:val="20"/>
        </w:rPr>
        <w:t>correct</w:t>
      </w:r>
      <w:r>
        <w:rPr>
          <w:sz w:val="20"/>
          <w:szCs w:val="20"/>
        </w:rPr>
        <w:t>e saldi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te kunnen </w:t>
      </w:r>
      <w:r>
        <w:rPr>
          <w:sz w:val="20"/>
          <w:szCs w:val="20"/>
        </w:rPr>
        <w:t>weergeven zijn de debiteuren voor nu nog in een apart overzichtje gezet. Zodra de kinderziektes uit de online tool zijn opgelost zullen ook de debiteuren</w:t>
      </w:r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crediteuren </w:t>
      </w:r>
      <w:r>
        <w:rPr>
          <w:sz w:val="20"/>
          <w:szCs w:val="20"/>
        </w:rPr>
        <w:t xml:space="preserve">en eventueel vooruit ontvangen bedragen </w:t>
      </w:r>
      <w:r>
        <w:rPr>
          <w:sz w:val="20"/>
          <w:szCs w:val="20"/>
        </w:rPr>
        <w:t>als onderdeel van de balans tot uitdrukking worden gebracht.</w:t>
      </w:r>
      <w:r>
        <w:rPr>
          <w:sz w:val="20"/>
          <w:szCs w:val="20"/>
        </w:rPr>
      </w:r>
    </w:p>
    <w:p>
      <w:pPr>
        <w:pStyle w:val="para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para15"/>
        <w:rPr>
          <w:sz w:val="20"/>
          <w:szCs w:val="20"/>
        </w:rPr>
      </w:pPr>
      <w:r>
        <w:rPr>
          <w:sz w:val="20"/>
          <w:szCs w:val="20"/>
        </w:rPr>
        <w:t xml:space="preserve">De kascommissie </w:t>
      </w:r>
      <w:r>
        <w:rPr>
          <w:sz w:val="20"/>
          <w:szCs w:val="20"/>
        </w:rPr>
        <w:t xml:space="preserve">stelt aan de ALV voor om </w:t>
      </w:r>
      <w:r>
        <w:rPr>
          <w:sz w:val="20"/>
          <w:szCs w:val="20"/>
        </w:rPr>
        <w:t xml:space="preserve">décharge </w:t>
      </w:r>
      <w:r>
        <w:rPr>
          <w:sz w:val="20"/>
          <w:szCs w:val="20"/>
        </w:rPr>
        <w:t>te verlenen a</w:t>
      </w:r>
      <w:r>
        <w:rPr>
          <w:sz w:val="20"/>
          <w:szCs w:val="20"/>
        </w:rPr>
        <w:t xml:space="preserve">an het bestuur </w:t>
      </w:r>
      <w:r>
        <w:rPr>
          <w:sz w:val="20"/>
          <w:szCs w:val="20"/>
        </w:rPr>
        <w:t>voor de boekjaren 2023 en 2024.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Dit met grote dank aan Rob Alers en Stefan </w:t>
      </w:r>
      <w:r>
        <w:rPr>
          <w:sz w:val="20"/>
          <w:szCs w:val="20"/>
        </w:rPr>
        <w:t>Lobregt</w:t>
      </w:r>
      <w:r>
        <w:rPr>
          <w:sz w:val="20"/>
          <w:szCs w:val="20"/>
        </w:rPr>
        <w:t xml:space="preserve"> voor het vele werk dat zij hebben verzet.</w:t>
      </w:r>
      <w:r>
        <w:rPr>
          <w:sz w:val="20"/>
          <w:szCs w:val="20"/>
        </w:rPr>
      </w:r>
    </w:p>
    <w:p>
      <w:pPr>
        <w:pStyle w:val="para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para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para15"/>
        <w:rPr>
          <w:sz w:val="20"/>
          <w:szCs w:val="20"/>
        </w:rPr>
      </w:pPr>
      <w:r>
        <w:rPr>
          <w:sz w:val="20"/>
          <w:szCs w:val="20"/>
        </w:rPr>
        <w:t>Met vriendelijke groet,</w:t>
      </w:r>
    </w:p>
    <w:p>
      <w:pPr>
        <w:pStyle w:val="para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para15"/>
        <w:rPr>
          <w:sz w:val="20"/>
          <w:szCs w:val="20"/>
        </w:rPr>
      </w:pPr>
      <w:r>
        <w:rPr>
          <w:sz w:val="20"/>
          <w:szCs w:val="20"/>
        </w:rPr>
        <w:t>De kascommissie:</w:t>
      </w:r>
    </w:p>
    <w:p>
      <w:pPr>
        <w:pStyle w:val="para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para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para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para15"/>
        <w:rPr>
          <w:sz w:val="20"/>
          <w:szCs w:val="20"/>
        </w:rPr>
      </w:pPr>
      <w:r>
        <w:rPr>
          <w:sz w:val="20"/>
          <w:szCs w:val="20"/>
        </w:rPr>
        <w:t>Henk Wellner</w:t>
      </w:r>
      <w:r>
        <w:rPr>
          <w:sz w:val="20"/>
          <w:szCs w:val="20"/>
        </w:rPr>
        <w:t>,</w:t>
      </w:r>
      <w:r>
        <w:rPr>
          <w:sz w:val="20"/>
          <w:szCs w:val="20"/>
        </w:rPr>
      </w:r>
    </w:p>
    <w:p>
      <w:pPr>
        <w:pStyle w:val="para15"/>
        <w:rPr>
          <w:sz w:val="20"/>
          <w:szCs w:val="20"/>
        </w:rPr>
      </w:pPr>
      <w:r>
        <w:rPr>
          <w:sz w:val="20"/>
          <w:szCs w:val="20"/>
        </w:rPr>
        <w:t>voor deze Gerard Cloos</w:t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Wim Hendrikx</w:t>
      </w:r>
      <w:r>
        <w:rPr>
          <w:sz w:val="20"/>
          <w:szCs w:val="20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418" w:top="1134" w:right="1418" w:bottom="851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  <w:font w:name="Calibri">
    <w:panose1 w:val="020F0502020204030204"/>
    <w:charset w:val="00"/>
    <w:family w:val="swiss"/>
    <w:pitch w:val="default"/>
  </w:font>
  <w:font w:name="Calibri Light">
    <w:panose1 w:val="020F030202020403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Genummerde lijst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view w:val="print"/>
  <w:defaultTabStop w:val="708"/>
  <w:autoHyphenation w:val="0"/>
  <w:doNotShadeFormData w:val="0"/>
  <w:captions>
    <w:caption w:name="Tabel" w:pos="below" w:numFmt="decimal"/>
    <w:caption w:name="Illustratie" w:pos="below" w:numFmt="decimal"/>
    <w:caption w:name="Afbeelding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42292300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kern w:val="1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360" w:after="80"/>
      <w:keepNext/>
      <w:outlineLvl w:val="0"/>
      <w:keepLines/>
    </w:pPr>
    <w:rPr>
      <w:rFonts w:ascii="Calibri Light" w:hAnsi="Calibri Light" w:eastAsia="Calibri Light" w:cs="Calibri Light"/>
      <w:color w:val="2f5496"/>
      <w:sz w:val="40"/>
      <w:szCs w:val="40"/>
    </w:rPr>
  </w:style>
  <w:style w:type="paragraph" w:styleId="para2">
    <w:name w:val="heading 2"/>
    <w:qFormat/>
    <w:basedOn w:val="para0"/>
    <w:next w:val="para0"/>
    <w:pPr>
      <w:spacing w:before="160" w:after="80"/>
      <w:keepNext/>
      <w:outlineLvl w:val="1"/>
      <w:keepLines/>
    </w:pPr>
    <w:rPr>
      <w:rFonts w:ascii="Calibri Light" w:hAnsi="Calibri Light" w:eastAsia="Calibri Light" w:cs="Calibri Light"/>
      <w:color w:val="2f5496"/>
      <w:sz w:val="32"/>
      <w:szCs w:val="32"/>
    </w:rPr>
  </w:style>
  <w:style w:type="paragraph" w:styleId="para3">
    <w:name w:val="heading 3"/>
    <w:qFormat/>
    <w:basedOn w:val="para0"/>
    <w:next w:val="para0"/>
    <w:pPr>
      <w:spacing w:before="160" w:after="80"/>
      <w:keepNext/>
      <w:outlineLvl w:val="2"/>
      <w:keepLines/>
    </w:pPr>
    <w:rPr>
      <w:rFonts w:eastAsia="Calibri Light" w:cs="Calibri Light"/>
      <w:color w:val="2f5496"/>
      <w:sz w:val="28"/>
      <w:szCs w:val="28"/>
    </w:rPr>
  </w:style>
  <w:style w:type="paragraph" w:styleId="para4">
    <w:name w:val="heading 4"/>
    <w:qFormat/>
    <w:basedOn w:val="para0"/>
    <w:next w:val="para0"/>
    <w:pPr>
      <w:spacing w:before="80" w:after="40"/>
      <w:keepNext/>
      <w:outlineLvl w:val="3"/>
      <w:keepLines/>
    </w:pPr>
    <w:rPr>
      <w:rFonts w:eastAsia="Calibri Light" w:cs="Calibri Light"/>
      <w:i/>
      <w:iCs/>
      <w:color w:val="2f5496"/>
    </w:rPr>
  </w:style>
  <w:style w:type="paragraph" w:styleId="para5">
    <w:name w:val="heading 5"/>
    <w:qFormat/>
    <w:basedOn w:val="para0"/>
    <w:next w:val="para0"/>
    <w:pPr>
      <w:spacing w:before="80" w:after="40"/>
      <w:keepNext/>
      <w:outlineLvl w:val="4"/>
      <w:keepLines/>
    </w:pPr>
    <w:rPr>
      <w:rFonts w:eastAsia="Calibri Light" w:cs="Calibri Light"/>
      <w:color w:val="2f5496"/>
    </w:rPr>
  </w:style>
  <w:style w:type="paragraph" w:styleId="para6">
    <w:name w:val="heading 6"/>
    <w:qFormat/>
    <w:basedOn w:val="para0"/>
    <w:next w:val="para0"/>
    <w:pPr>
      <w:spacing w:before="40" w:after="0"/>
      <w:keepNext/>
      <w:outlineLvl w:val="5"/>
      <w:keepLines/>
    </w:pPr>
    <w:rPr>
      <w:rFonts w:eastAsia="Calibri Light" w:cs="Calibri Light"/>
      <w:i/>
      <w:iCs/>
      <w:color w:val="595959"/>
    </w:rPr>
  </w:style>
  <w:style w:type="paragraph" w:styleId="para7">
    <w:name w:val="heading 7"/>
    <w:qFormat/>
    <w:basedOn w:val="para0"/>
    <w:next w:val="para0"/>
    <w:pPr>
      <w:spacing w:before="40" w:after="0"/>
      <w:keepNext/>
      <w:outlineLvl w:val="6"/>
      <w:keepLines/>
    </w:pPr>
    <w:rPr>
      <w:rFonts w:eastAsia="Calibri Light" w:cs="Calibri Light"/>
      <w:color w:val="595959"/>
    </w:rPr>
  </w:style>
  <w:style w:type="paragraph" w:styleId="para8">
    <w:name w:val="heading 8"/>
    <w:qFormat/>
    <w:basedOn w:val="para0"/>
    <w:next w:val="para0"/>
    <w:pPr>
      <w:spacing w:after="0"/>
      <w:keepNext/>
      <w:outlineLvl w:val="7"/>
      <w:keepLines/>
    </w:pPr>
    <w:rPr>
      <w:rFonts w:eastAsia="Calibri Light" w:cs="Calibri Light"/>
      <w:i/>
      <w:iCs/>
      <w:color w:val="272727"/>
    </w:rPr>
  </w:style>
  <w:style w:type="paragraph" w:styleId="para9">
    <w:name w:val="heading 9"/>
    <w:qFormat/>
    <w:basedOn w:val="para0"/>
    <w:next w:val="para0"/>
    <w:pPr>
      <w:spacing w:after="0"/>
      <w:keepNext/>
      <w:outlineLvl w:val="8"/>
      <w:keepLines/>
    </w:pPr>
    <w:rPr>
      <w:rFonts w:eastAsia="Calibri Light" w:cs="Calibri Light"/>
      <w:color w:val="272727"/>
    </w:rPr>
  </w:style>
  <w:style w:type="paragraph" w:styleId="para10">
    <w:name w:val="Title"/>
    <w:qFormat/>
    <w:basedOn w:val="para0"/>
    <w:next w:val="para0"/>
    <w:pPr>
      <w:spacing w:after="80" w:line="240" w:lineRule="auto"/>
      <w:contextualSpacing/>
    </w:pPr>
    <w:rPr>
      <w:rFonts w:ascii="Calibri Light" w:hAnsi="Calibri Light" w:eastAsia="Calibri Light" w:cs="Calibri Light"/>
      <w:spacing w:val="-12" w:percent="96"/>
      <w:sz w:val="56"/>
      <w:szCs w:val="56"/>
    </w:rPr>
  </w:style>
  <w:style w:type="paragraph" w:styleId="para11">
    <w:name w:val="Subtitle"/>
    <w:qFormat/>
    <w:basedOn w:val="para0"/>
    <w:next w:val="para0"/>
    <w:rPr>
      <w:rFonts w:eastAsia="Calibri Light" w:cs="Calibri Light"/>
      <w:color w:val="595959"/>
      <w:spacing w:val="15" w:percent="110"/>
      <w:sz w:val="28"/>
      <w:szCs w:val="28"/>
    </w:rPr>
  </w:style>
  <w:style w:type="paragraph" w:styleId="para12">
    <w:name w:val="Quote"/>
    <w:qFormat/>
    <w:basedOn w:val="para0"/>
    <w:next w:val="para0"/>
    <w:pPr>
      <w:spacing w:before="160"/>
      <w:jc w:val="center"/>
    </w:pPr>
    <w:rPr>
      <w:i/>
      <w:iCs/>
      <w:color w:val="404040"/>
    </w:rPr>
  </w:style>
  <w:style w:type="paragraph" w:styleId="para13">
    <w:name w:val="List Paragraph"/>
    <w:qFormat/>
    <w:basedOn w:val="para0"/>
    <w:pPr>
      <w:ind w:left="720"/>
      <w:contextualSpacing/>
    </w:pPr>
  </w:style>
  <w:style w:type="paragraph" w:styleId="para14">
    <w:name w:val="Intense Quote"/>
    <w:qFormat/>
    <w:basedOn w:val="para0"/>
    <w:next w:val="para0"/>
    <w:pPr>
      <w:ind w:left="864" w:right="864"/>
      <w:spacing w:before="360" w:after="360"/>
      <w:jc w:val="center"/>
      <w:pBdr>
        <w:top w:val="single" w:sz="4" w:space="10" w:color="2F5496" tmln="10, 20, 20, 0, 200"/>
        <w:left w:val="nil" w:sz="0" w:space="3" w:color="000000" tmln="20, 20, 20, 0, 60"/>
        <w:bottom w:val="single" w:sz="4" w:space="10" w:color="2F5496" tmln="10, 20, 20, 0, 200"/>
        <w:right w:val="nil" w:sz="0" w:space="3" w:color="000000" tmln="20, 20, 20, 0, 60"/>
        <w:between w:val="nil" w:sz="0" w:space="0" w:color="000000" tmln="20, 20, 20, 0, 0"/>
      </w:pBdr>
      <w:shd w:val="none"/>
    </w:pPr>
    <w:rPr>
      <w:i/>
      <w:iCs/>
      <w:color w:val="2f5496"/>
    </w:rPr>
  </w:style>
  <w:style w:type="paragraph" w:styleId="para15" w:customStyle="1">
    <w:name w:val="Default"/>
    <w:qFormat/>
    <w:pPr>
      <w:spacing w:after="0" w:line="240" w:lineRule="auto"/>
    </w:pPr>
    <w:rPr>
      <w:rFonts w:ascii="Calibri" w:hAnsi="Calibri" w:eastAsia="Calibri" w:cs="Calibri"/>
      <w:color w:val="000000"/>
      <w:kern w:val="1"/>
      <w:sz w:val="24"/>
      <w:szCs w:val="24"/>
      <w:lang w:val="nl-nl" w:eastAsia="en-us" w:bidi="ar-sa"/>
    </w:rPr>
  </w:style>
  <w:style w:type="character" w:styleId="char0" w:default="1">
    <w:name w:val="Default Paragraph Font"/>
  </w:style>
  <w:style w:type="character" w:styleId="char1" w:customStyle="1">
    <w:name w:val="Kop 1 Char"/>
    <w:basedOn w:val="char0"/>
    <w:rPr>
      <w:rFonts w:ascii="Calibri Light" w:hAnsi="Calibri Light" w:eastAsia="Calibri Light" w:cs="Calibri Light"/>
      <w:color w:val="2f5496"/>
      <w:sz w:val="40"/>
      <w:szCs w:val="40"/>
    </w:rPr>
  </w:style>
  <w:style w:type="character" w:styleId="char2" w:customStyle="1">
    <w:name w:val="Kop 2 Char"/>
    <w:basedOn w:val="char0"/>
    <w:rPr>
      <w:rFonts w:ascii="Calibri Light" w:hAnsi="Calibri Light" w:eastAsia="Calibri Light" w:cs="Calibri Light"/>
      <w:color w:val="2f5496"/>
      <w:sz w:val="32"/>
      <w:szCs w:val="32"/>
    </w:rPr>
  </w:style>
  <w:style w:type="character" w:styleId="char3" w:customStyle="1">
    <w:name w:val="Kop 3 Char"/>
    <w:basedOn w:val="char0"/>
    <w:rPr>
      <w:rFonts w:eastAsia="Calibri Light" w:cs="Calibri Light"/>
      <w:color w:val="2f5496"/>
      <w:sz w:val="28"/>
      <w:szCs w:val="28"/>
    </w:rPr>
  </w:style>
  <w:style w:type="character" w:styleId="char4" w:customStyle="1">
    <w:name w:val="Kop 4 Char"/>
    <w:basedOn w:val="char0"/>
    <w:rPr>
      <w:rFonts w:eastAsia="Calibri Light" w:cs="Calibri Light"/>
      <w:i/>
      <w:iCs/>
      <w:color w:val="2f5496"/>
    </w:rPr>
  </w:style>
  <w:style w:type="character" w:styleId="char5" w:customStyle="1">
    <w:name w:val="Kop 5 Char"/>
    <w:basedOn w:val="char0"/>
    <w:rPr>
      <w:rFonts w:eastAsia="Calibri Light" w:cs="Calibri Light"/>
      <w:color w:val="2f5496"/>
    </w:rPr>
  </w:style>
  <w:style w:type="character" w:styleId="char6" w:customStyle="1">
    <w:name w:val="Kop 6 Char"/>
    <w:basedOn w:val="char0"/>
    <w:rPr>
      <w:rFonts w:eastAsia="Calibri Light" w:cs="Calibri Light"/>
      <w:i/>
      <w:iCs/>
      <w:color w:val="595959"/>
    </w:rPr>
  </w:style>
  <w:style w:type="character" w:styleId="char7" w:customStyle="1">
    <w:name w:val="Kop 7 Char"/>
    <w:basedOn w:val="char0"/>
    <w:rPr>
      <w:rFonts w:eastAsia="Calibri Light" w:cs="Calibri Light"/>
      <w:color w:val="595959"/>
    </w:rPr>
  </w:style>
  <w:style w:type="character" w:styleId="char8" w:customStyle="1">
    <w:name w:val="Kop 8 Char"/>
    <w:basedOn w:val="char0"/>
    <w:rPr>
      <w:rFonts w:eastAsia="Calibri Light" w:cs="Calibri Light"/>
      <w:i/>
      <w:iCs/>
      <w:color w:val="272727"/>
    </w:rPr>
  </w:style>
  <w:style w:type="character" w:styleId="char9" w:customStyle="1">
    <w:name w:val="Kop 9 Char"/>
    <w:basedOn w:val="char0"/>
    <w:rPr>
      <w:rFonts w:eastAsia="Calibri Light" w:cs="Calibri Light"/>
      <w:color w:val="272727"/>
    </w:rPr>
  </w:style>
  <w:style w:type="character" w:styleId="char10" w:customStyle="1">
    <w:name w:val="Titel Char"/>
    <w:basedOn w:val="char0"/>
    <w:rPr>
      <w:rFonts w:ascii="Calibri Light" w:hAnsi="Calibri Light" w:eastAsia="Calibri Light" w:cs="Calibri Light"/>
      <w:spacing w:val="-12" w:percent="96"/>
      <w:kern w:val="1"/>
      <w:sz w:val="56"/>
      <w:szCs w:val="56"/>
    </w:rPr>
  </w:style>
  <w:style w:type="character" w:styleId="char11" w:customStyle="1">
    <w:name w:val="Ondertitel Char"/>
    <w:basedOn w:val="char0"/>
    <w:rPr>
      <w:rFonts w:eastAsia="Calibri Light" w:cs="Calibri Light"/>
      <w:color w:val="595959"/>
      <w:spacing w:val="15" w:percent="110"/>
      <w:sz w:val="28"/>
      <w:szCs w:val="28"/>
    </w:rPr>
  </w:style>
  <w:style w:type="character" w:styleId="char12" w:customStyle="1">
    <w:name w:val="Citaat Char"/>
    <w:basedOn w:val="char0"/>
    <w:rPr>
      <w:i/>
      <w:iCs/>
      <w:color w:val="404040"/>
    </w:rPr>
  </w:style>
  <w:style w:type="character" w:styleId="char13">
    <w:name w:val="Intense Emphasis"/>
    <w:basedOn w:val="char0"/>
    <w:rPr>
      <w:i/>
      <w:iCs/>
      <w:color w:val="2f5496"/>
    </w:rPr>
  </w:style>
  <w:style w:type="character" w:styleId="char14" w:customStyle="1">
    <w:name w:val="Duidelijk citaat Char"/>
    <w:basedOn w:val="char0"/>
    <w:rPr>
      <w:i/>
      <w:iCs/>
      <w:color w:val="2f5496"/>
    </w:rPr>
  </w:style>
  <w:style w:type="character" w:styleId="char15">
    <w:name w:val="Intense Reference"/>
    <w:basedOn w:val="char0"/>
    <w:rPr>
      <w:b/>
      <w:bCs/>
      <w:smallCaps w:percent="80"/>
      <w:color w:val="2f5496"/>
      <w:spacing w:val="0" w:percent="100"/>
    </w:rPr>
  </w:style>
  <w:style w:type="table" w:default="1" w:styleId="TableNormal">
    <w:name w:val="Normale tabe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kern w:val="1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360" w:after="80"/>
      <w:keepNext/>
      <w:outlineLvl w:val="0"/>
      <w:keepLines/>
    </w:pPr>
    <w:rPr>
      <w:rFonts w:ascii="Calibri Light" w:hAnsi="Calibri Light" w:eastAsia="Calibri Light" w:cs="Calibri Light"/>
      <w:color w:val="2f5496"/>
      <w:sz w:val="40"/>
      <w:szCs w:val="40"/>
    </w:rPr>
  </w:style>
  <w:style w:type="paragraph" w:styleId="para2">
    <w:name w:val="heading 2"/>
    <w:qFormat/>
    <w:basedOn w:val="para0"/>
    <w:next w:val="para0"/>
    <w:pPr>
      <w:spacing w:before="160" w:after="80"/>
      <w:keepNext/>
      <w:outlineLvl w:val="1"/>
      <w:keepLines/>
    </w:pPr>
    <w:rPr>
      <w:rFonts w:ascii="Calibri Light" w:hAnsi="Calibri Light" w:eastAsia="Calibri Light" w:cs="Calibri Light"/>
      <w:color w:val="2f5496"/>
      <w:sz w:val="32"/>
      <w:szCs w:val="32"/>
    </w:rPr>
  </w:style>
  <w:style w:type="paragraph" w:styleId="para3">
    <w:name w:val="heading 3"/>
    <w:qFormat/>
    <w:basedOn w:val="para0"/>
    <w:next w:val="para0"/>
    <w:pPr>
      <w:spacing w:before="160" w:after="80"/>
      <w:keepNext/>
      <w:outlineLvl w:val="2"/>
      <w:keepLines/>
    </w:pPr>
    <w:rPr>
      <w:rFonts w:eastAsia="Calibri Light" w:cs="Calibri Light"/>
      <w:color w:val="2f5496"/>
      <w:sz w:val="28"/>
      <w:szCs w:val="28"/>
    </w:rPr>
  </w:style>
  <w:style w:type="paragraph" w:styleId="para4">
    <w:name w:val="heading 4"/>
    <w:qFormat/>
    <w:basedOn w:val="para0"/>
    <w:next w:val="para0"/>
    <w:pPr>
      <w:spacing w:before="80" w:after="40"/>
      <w:keepNext/>
      <w:outlineLvl w:val="3"/>
      <w:keepLines/>
    </w:pPr>
    <w:rPr>
      <w:rFonts w:eastAsia="Calibri Light" w:cs="Calibri Light"/>
      <w:i/>
      <w:iCs/>
      <w:color w:val="2f5496"/>
    </w:rPr>
  </w:style>
  <w:style w:type="paragraph" w:styleId="para5">
    <w:name w:val="heading 5"/>
    <w:qFormat/>
    <w:basedOn w:val="para0"/>
    <w:next w:val="para0"/>
    <w:pPr>
      <w:spacing w:before="80" w:after="40"/>
      <w:keepNext/>
      <w:outlineLvl w:val="4"/>
      <w:keepLines/>
    </w:pPr>
    <w:rPr>
      <w:rFonts w:eastAsia="Calibri Light" w:cs="Calibri Light"/>
      <w:color w:val="2f5496"/>
    </w:rPr>
  </w:style>
  <w:style w:type="paragraph" w:styleId="para6">
    <w:name w:val="heading 6"/>
    <w:qFormat/>
    <w:basedOn w:val="para0"/>
    <w:next w:val="para0"/>
    <w:pPr>
      <w:spacing w:before="40" w:after="0"/>
      <w:keepNext/>
      <w:outlineLvl w:val="5"/>
      <w:keepLines/>
    </w:pPr>
    <w:rPr>
      <w:rFonts w:eastAsia="Calibri Light" w:cs="Calibri Light"/>
      <w:i/>
      <w:iCs/>
      <w:color w:val="595959"/>
    </w:rPr>
  </w:style>
  <w:style w:type="paragraph" w:styleId="para7">
    <w:name w:val="heading 7"/>
    <w:qFormat/>
    <w:basedOn w:val="para0"/>
    <w:next w:val="para0"/>
    <w:pPr>
      <w:spacing w:before="40" w:after="0"/>
      <w:keepNext/>
      <w:outlineLvl w:val="6"/>
      <w:keepLines/>
    </w:pPr>
    <w:rPr>
      <w:rFonts w:eastAsia="Calibri Light" w:cs="Calibri Light"/>
      <w:color w:val="595959"/>
    </w:rPr>
  </w:style>
  <w:style w:type="paragraph" w:styleId="para8">
    <w:name w:val="heading 8"/>
    <w:qFormat/>
    <w:basedOn w:val="para0"/>
    <w:next w:val="para0"/>
    <w:pPr>
      <w:spacing w:after="0"/>
      <w:keepNext/>
      <w:outlineLvl w:val="7"/>
      <w:keepLines/>
    </w:pPr>
    <w:rPr>
      <w:rFonts w:eastAsia="Calibri Light" w:cs="Calibri Light"/>
      <w:i/>
      <w:iCs/>
      <w:color w:val="272727"/>
    </w:rPr>
  </w:style>
  <w:style w:type="paragraph" w:styleId="para9">
    <w:name w:val="heading 9"/>
    <w:qFormat/>
    <w:basedOn w:val="para0"/>
    <w:next w:val="para0"/>
    <w:pPr>
      <w:spacing w:after="0"/>
      <w:keepNext/>
      <w:outlineLvl w:val="8"/>
      <w:keepLines/>
    </w:pPr>
    <w:rPr>
      <w:rFonts w:eastAsia="Calibri Light" w:cs="Calibri Light"/>
      <w:color w:val="272727"/>
    </w:rPr>
  </w:style>
  <w:style w:type="paragraph" w:styleId="para10">
    <w:name w:val="Title"/>
    <w:qFormat/>
    <w:basedOn w:val="para0"/>
    <w:next w:val="para0"/>
    <w:pPr>
      <w:spacing w:after="80" w:line="240" w:lineRule="auto"/>
      <w:contextualSpacing/>
    </w:pPr>
    <w:rPr>
      <w:rFonts w:ascii="Calibri Light" w:hAnsi="Calibri Light" w:eastAsia="Calibri Light" w:cs="Calibri Light"/>
      <w:spacing w:val="-12" w:percent="96"/>
      <w:sz w:val="56"/>
      <w:szCs w:val="56"/>
    </w:rPr>
  </w:style>
  <w:style w:type="paragraph" w:styleId="para11">
    <w:name w:val="Subtitle"/>
    <w:qFormat/>
    <w:basedOn w:val="para0"/>
    <w:next w:val="para0"/>
    <w:rPr>
      <w:rFonts w:eastAsia="Calibri Light" w:cs="Calibri Light"/>
      <w:color w:val="595959"/>
      <w:spacing w:val="15" w:percent="110"/>
      <w:sz w:val="28"/>
      <w:szCs w:val="28"/>
    </w:rPr>
  </w:style>
  <w:style w:type="paragraph" w:styleId="para12">
    <w:name w:val="Quote"/>
    <w:qFormat/>
    <w:basedOn w:val="para0"/>
    <w:next w:val="para0"/>
    <w:pPr>
      <w:spacing w:before="160"/>
      <w:jc w:val="center"/>
    </w:pPr>
    <w:rPr>
      <w:i/>
      <w:iCs/>
      <w:color w:val="404040"/>
    </w:rPr>
  </w:style>
  <w:style w:type="paragraph" w:styleId="para13">
    <w:name w:val="List Paragraph"/>
    <w:qFormat/>
    <w:basedOn w:val="para0"/>
    <w:pPr>
      <w:ind w:left="720"/>
      <w:contextualSpacing/>
    </w:pPr>
  </w:style>
  <w:style w:type="paragraph" w:styleId="para14">
    <w:name w:val="Intense Quote"/>
    <w:qFormat/>
    <w:basedOn w:val="para0"/>
    <w:next w:val="para0"/>
    <w:pPr>
      <w:ind w:left="864" w:right="864"/>
      <w:spacing w:before="360" w:after="360"/>
      <w:jc w:val="center"/>
      <w:pBdr>
        <w:top w:val="single" w:sz="4" w:space="10" w:color="2F5496" tmln="10, 20, 20, 0, 200"/>
        <w:left w:val="nil" w:sz="0" w:space="3" w:color="000000" tmln="20, 20, 20, 0, 60"/>
        <w:bottom w:val="single" w:sz="4" w:space="10" w:color="2F5496" tmln="10, 20, 20, 0, 200"/>
        <w:right w:val="nil" w:sz="0" w:space="3" w:color="000000" tmln="20, 20, 20, 0, 60"/>
        <w:between w:val="nil" w:sz="0" w:space="0" w:color="000000" tmln="20, 20, 20, 0, 0"/>
      </w:pBdr>
      <w:shd w:val="none"/>
    </w:pPr>
    <w:rPr>
      <w:i/>
      <w:iCs/>
      <w:color w:val="2f5496"/>
    </w:rPr>
  </w:style>
  <w:style w:type="paragraph" w:styleId="para15" w:customStyle="1">
    <w:name w:val="Default"/>
    <w:qFormat/>
    <w:pPr>
      <w:spacing w:after="0" w:line="240" w:lineRule="auto"/>
    </w:pPr>
    <w:rPr>
      <w:rFonts w:ascii="Calibri" w:hAnsi="Calibri" w:eastAsia="Calibri" w:cs="Calibri"/>
      <w:color w:val="000000"/>
      <w:kern w:val="1"/>
      <w:sz w:val="24"/>
      <w:szCs w:val="24"/>
      <w:lang w:val="nl-nl" w:eastAsia="en-us" w:bidi="ar-sa"/>
    </w:rPr>
  </w:style>
  <w:style w:type="character" w:styleId="char0" w:default="1">
    <w:name w:val="Default Paragraph Font"/>
  </w:style>
  <w:style w:type="character" w:styleId="char1" w:customStyle="1">
    <w:name w:val="Kop 1 Char"/>
    <w:basedOn w:val="char0"/>
    <w:rPr>
      <w:rFonts w:ascii="Calibri Light" w:hAnsi="Calibri Light" w:eastAsia="Calibri Light" w:cs="Calibri Light"/>
      <w:color w:val="2f5496"/>
      <w:sz w:val="40"/>
      <w:szCs w:val="40"/>
    </w:rPr>
  </w:style>
  <w:style w:type="character" w:styleId="char2" w:customStyle="1">
    <w:name w:val="Kop 2 Char"/>
    <w:basedOn w:val="char0"/>
    <w:rPr>
      <w:rFonts w:ascii="Calibri Light" w:hAnsi="Calibri Light" w:eastAsia="Calibri Light" w:cs="Calibri Light"/>
      <w:color w:val="2f5496"/>
      <w:sz w:val="32"/>
      <w:szCs w:val="32"/>
    </w:rPr>
  </w:style>
  <w:style w:type="character" w:styleId="char3" w:customStyle="1">
    <w:name w:val="Kop 3 Char"/>
    <w:basedOn w:val="char0"/>
    <w:rPr>
      <w:rFonts w:eastAsia="Calibri Light" w:cs="Calibri Light"/>
      <w:color w:val="2f5496"/>
      <w:sz w:val="28"/>
      <w:szCs w:val="28"/>
    </w:rPr>
  </w:style>
  <w:style w:type="character" w:styleId="char4" w:customStyle="1">
    <w:name w:val="Kop 4 Char"/>
    <w:basedOn w:val="char0"/>
    <w:rPr>
      <w:rFonts w:eastAsia="Calibri Light" w:cs="Calibri Light"/>
      <w:i/>
      <w:iCs/>
      <w:color w:val="2f5496"/>
    </w:rPr>
  </w:style>
  <w:style w:type="character" w:styleId="char5" w:customStyle="1">
    <w:name w:val="Kop 5 Char"/>
    <w:basedOn w:val="char0"/>
    <w:rPr>
      <w:rFonts w:eastAsia="Calibri Light" w:cs="Calibri Light"/>
      <w:color w:val="2f5496"/>
    </w:rPr>
  </w:style>
  <w:style w:type="character" w:styleId="char6" w:customStyle="1">
    <w:name w:val="Kop 6 Char"/>
    <w:basedOn w:val="char0"/>
    <w:rPr>
      <w:rFonts w:eastAsia="Calibri Light" w:cs="Calibri Light"/>
      <w:i/>
      <w:iCs/>
      <w:color w:val="595959"/>
    </w:rPr>
  </w:style>
  <w:style w:type="character" w:styleId="char7" w:customStyle="1">
    <w:name w:val="Kop 7 Char"/>
    <w:basedOn w:val="char0"/>
    <w:rPr>
      <w:rFonts w:eastAsia="Calibri Light" w:cs="Calibri Light"/>
      <w:color w:val="595959"/>
    </w:rPr>
  </w:style>
  <w:style w:type="character" w:styleId="char8" w:customStyle="1">
    <w:name w:val="Kop 8 Char"/>
    <w:basedOn w:val="char0"/>
    <w:rPr>
      <w:rFonts w:eastAsia="Calibri Light" w:cs="Calibri Light"/>
      <w:i/>
      <w:iCs/>
      <w:color w:val="272727"/>
    </w:rPr>
  </w:style>
  <w:style w:type="character" w:styleId="char9" w:customStyle="1">
    <w:name w:val="Kop 9 Char"/>
    <w:basedOn w:val="char0"/>
    <w:rPr>
      <w:rFonts w:eastAsia="Calibri Light" w:cs="Calibri Light"/>
      <w:color w:val="272727"/>
    </w:rPr>
  </w:style>
  <w:style w:type="character" w:styleId="char10" w:customStyle="1">
    <w:name w:val="Titel Char"/>
    <w:basedOn w:val="char0"/>
    <w:rPr>
      <w:rFonts w:ascii="Calibri Light" w:hAnsi="Calibri Light" w:eastAsia="Calibri Light" w:cs="Calibri Light"/>
      <w:spacing w:val="-12" w:percent="96"/>
      <w:kern w:val="1"/>
      <w:sz w:val="56"/>
      <w:szCs w:val="56"/>
    </w:rPr>
  </w:style>
  <w:style w:type="character" w:styleId="char11" w:customStyle="1">
    <w:name w:val="Ondertitel Char"/>
    <w:basedOn w:val="char0"/>
    <w:rPr>
      <w:rFonts w:eastAsia="Calibri Light" w:cs="Calibri Light"/>
      <w:color w:val="595959"/>
      <w:spacing w:val="15" w:percent="110"/>
      <w:sz w:val="28"/>
      <w:szCs w:val="28"/>
    </w:rPr>
  </w:style>
  <w:style w:type="character" w:styleId="char12" w:customStyle="1">
    <w:name w:val="Citaat Char"/>
    <w:basedOn w:val="char0"/>
    <w:rPr>
      <w:i/>
      <w:iCs/>
      <w:color w:val="404040"/>
    </w:rPr>
  </w:style>
  <w:style w:type="character" w:styleId="char13">
    <w:name w:val="Intense Emphasis"/>
    <w:basedOn w:val="char0"/>
    <w:rPr>
      <w:i/>
      <w:iCs/>
      <w:color w:val="2f5496"/>
    </w:rPr>
  </w:style>
  <w:style w:type="character" w:styleId="char14" w:customStyle="1">
    <w:name w:val="Duidelijk citaat Char"/>
    <w:basedOn w:val="char0"/>
    <w:rPr>
      <w:i/>
      <w:iCs/>
      <w:color w:val="2f5496"/>
    </w:rPr>
  </w:style>
  <w:style w:type="character" w:styleId="char15">
    <w:name w:val="Intense Reference"/>
    <w:basedOn w:val="char0"/>
    <w:rPr>
      <w:b/>
      <w:bCs/>
      <w:smallCaps w:percent="80"/>
      <w:color w:val="2f5496"/>
      <w:spacing w:val="0" w:percent="100"/>
    </w:rPr>
  </w:style>
  <w:style w:type="table" w:default="1" w:styleId="TableNormal">
    <w:name w:val="Normale tabe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Calibri Light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Hendrikx</dc:creator>
  <cp:keywords/>
  <dc:description/>
  <cp:lastModifiedBy>Wim Hendrikx</cp:lastModifiedBy>
  <cp:revision>15</cp:revision>
  <dcterms:created xsi:type="dcterms:W3CDTF">2025-03-17T21:58:00Z</dcterms:created>
  <dcterms:modified xsi:type="dcterms:W3CDTF">2025-03-18T10:05:00Z</dcterms:modified>
</cp:coreProperties>
</file>